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宋體;SimSun" w:hAnsi="宋體;SimSun" w:cs="宋體;SimSun"/>
          <w:b/>
          <w:sz w:val="24"/>
        </w:rPr>
      </w:pPr>
      <w:r>
        <w:rPr>
          <w:rFonts w:ascii="宋體;SimSun" w:hAnsi="宋體;SimSun" w:cs="宋體;SimSun" w:hint="eastAsia"/>
          <w:b/>
          <w:sz w:val="24"/>
        </w:rPr>
        <w:t>第一節</w:t>
      </w:r>
      <w:r>
        <w:rPr>
          <w:rFonts w:ascii="宋體;SimSun" w:hAnsi="宋體;SimSun" w:cs="宋體;SimSun"/>
          <w:b/>
          <w:sz w:val="24"/>
        </w:rPr>
        <w:t xml:space="preserve">  </w:t>
      </w:r>
      <w:r>
        <w:rPr>
          <w:rFonts w:ascii="宋體;SimSun" w:hAnsi="宋體;SimSun" w:cs="宋體;SimSun" w:hint="eastAsia"/>
          <w:b/>
          <w:sz w:val="24"/>
        </w:rPr>
        <w:t>人事動態</w:t>
      </w:r>
    </w:p>
    <w:p>
      <w:pPr>
        <w:pStyle w:val="Normal"/>
        <w:spacing w:lineRule="auto" w:line="240"/>
        <w:ind w:hanging="180" w:end="0"/>
        <w:jc w:val="center"/>
        <w:rPr>
          <w:rFonts w:ascii="宋體;SimSun" w:hAnsi="宋體;SimSun" w:cs="宋體;SimSun"/>
        </w:rPr>
      </w:pPr>
      <w:r>
        <w:rPr>
          <w:rFonts w:cs="宋體;SimSun" w:ascii="宋體;SimSun" w:hAnsi="宋體;SimSun"/>
          <w:b/>
          <w:sz w:val="24"/>
        </w:rPr>
      </w:r>
    </w:p>
    <w:p>
      <w:pPr>
        <w:pStyle w:val="Normal"/>
        <w:spacing w:lineRule="auto" w:line="240"/>
        <w:ind w:hanging="180" w:end="0"/>
        <w:jc w:val="center"/>
        <w:rPr>
          <w:rFonts w:ascii="宋體;SimSun" w:hAnsi="宋體;SimSun" w:cs="宋體;SimSun"/>
          <w:u w:val="single"/>
        </w:rPr>
      </w:pPr>
      <w:r>
        <w:rPr>
          <w:rFonts w:ascii="宋體;SimSun" w:hAnsi="宋體;SimSun" w:cs="宋體;SimSun" w:hint="eastAsia"/>
          <w:u w:val="single"/>
        </w:rPr>
        <w:t>人事動態及費用資料表</w:t>
      </w:r>
    </w:p>
    <w:p>
      <w:pPr>
        <w:pStyle w:val="Normal"/>
        <w:spacing w:lineRule="auto" w:line="240"/>
        <w:ind w:hanging="180" w:end="0"/>
        <w:rPr>
          <w:rFonts w:ascii="宋體;SimSun" w:hAnsi="宋體;SimSun" w:cs="宋體;SimSun"/>
          <w:sz w:val="18"/>
        </w:rPr>
      </w:pPr>
      <w:r>
        <w:rPr>
          <w:rFonts w:ascii="宋體;SimSun" w:hAnsi="宋體;SimSun" w:cs="宋體;SimSun"/>
          <w:sz w:val="18"/>
        </w:rPr>
        <w:t xml:space="preserve">                      </w:t>
      </w:r>
      <w:r>
        <w:rPr>
          <w:rFonts w:ascii="宋體;SimSun" w:hAnsi="宋體;SimSun" w:cs="宋體;SimSun" w:hint="eastAsia"/>
          <w:sz w:val="18"/>
        </w:rPr>
        <w:t>年</w:t>
      </w:r>
      <w:r>
        <w:rPr>
          <w:rFonts w:ascii="宋體;SimSun" w:hAnsi="宋體;SimSun" w:cs="宋體;SimSun"/>
          <w:sz w:val="18"/>
        </w:rPr>
        <w:t xml:space="preserve">        </w:t>
      </w:r>
      <w:r>
        <w:rPr>
          <w:rFonts w:ascii="宋體;SimSun" w:hAnsi="宋體;SimSun" w:cs="宋體;SimSun" w:hint="eastAsia"/>
          <w:sz w:val="18"/>
        </w:rPr>
        <w:t>月份</w:t>
      </w:r>
      <w:r>
        <w:rPr>
          <w:rFonts w:ascii="宋體;SimSun" w:hAnsi="宋體;SimSun" w:cs="宋體;SimSun"/>
          <w:sz w:val="18"/>
        </w:rPr>
        <w:t xml:space="preserve">                    </w:t>
      </w:r>
      <w:r>
        <w:rPr>
          <w:rFonts w:ascii="宋體;SimSun" w:hAnsi="宋體;SimSun" w:cs="宋體;SimSun" w:hint="eastAsia"/>
          <w:sz w:val="18"/>
        </w:rPr>
        <w:t>填表日期：</w:t>
      </w:r>
      <w:r>
        <w:rPr>
          <w:rFonts w:ascii="宋體;SimSun" w:hAnsi="宋體;SimSun" w:cs="宋體;SimSun"/>
          <w:sz w:val="18"/>
        </w:rPr>
        <w:t xml:space="preserve">    </w:t>
      </w:r>
      <w:r>
        <w:rPr>
          <w:rFonts w:ascii="宋體;SimSun" w:hAnsi="宋體;SimSun" w:cs="宋體;SimSun" w:hint="eastAsia"/>
          <w:sz w:val="18"/>
        </w:rPr>
        <w:t>月</w:t>
      </w:r>
      <w:r>
        <w:rPr>
          <w:rFonts w:ascii="宋體;SimSun" w:hAnsi="宋體;SimSun" w:cs="宋體;SimSun"/>
          <w:sz w:val="18"/>
        </w:rPr>
        <w:t xml:space="preserve">       </w:t>
      </w:r>
      <w:r>
        <w:rPr>
          <w:rFonts w:ascii="宋體;SimSun" w:hAnsi="宋體;SimSun" w:cs="宋體;SimSun" w:hint="eastAsia"/>
          <w:sz w:val="18"/>
        </w:rPr>
        <w:t>日</w:t>
      </w:r>
    </w:p>
    <w:tbl>
      <w:tblPr>
        <w:tblW w:w="882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60"/>
        <w:gridCol w:w="540"/>
        <w:gridCol w:w="1080"/>
        <w:gridCol w:w="1782"/>
        <w:gridCol w:w="378"/>
        <w:gridCol w:w="360"/>
        <w:gridCol w:w="1980"/>
        <w:gridCol w:w="2340"/>
      </w:tblGrid>
      <w:tr>
        <w:trPr>
          <w:trHeight w:val="316" w:hRule="exact"/>
        </w:trPr>
        <w:tc>
          <w:tcPr>
            <w:tcW w:w="360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本月人數</w:t>
            </w:r>
          </w:p>
        </w:tc>
        <w:tc>
          <w:tcPr>
            <w:tcW w:w="162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編制人數</w:t>
            </w:r>
          </w:p>
        </w:tc>
        <w:tc>
          <w:tcPr>
            <w:tcW w:w="178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男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人女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人計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事</w:t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費</w:t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用</w:t>
            </w:r>
          </w:p>
        </w:tc>
        <w:tc>
          <w:tcPr>
            <w:tcW w:w="36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月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薪</w:t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編制內直接人員</w:t>
            </w:r>
          </w:p>
        </w:tc>
        <w:tc>
          <w:tcPr>
            <w:tcW w:w="23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編制內人數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男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人女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人計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編制內間接人員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編制外人數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男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人女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人計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編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制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外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人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員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463" w:hRule="exact"/>
        </w:trPr>
        <w:tc>
          <w:tcPr>
            <w:tcW w:w="360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合</w:t>
            </w:r>
            <w:r>
              <w:rPr>
                <w:rFonts w:ascii="宋體;SimSun" w:hAnsi="宋體;SimSun" w:cs="宋體;SimSun"/>
                <w:sz w:val="18"/>
              </w:rPr>
              <w:t xml:space="preserve">     </w:t>
            </w:r>
            <w:r>
              <w:rPr>
                <w:rFonts w:ascii="宋體;SimSun" w:hAnsi="宋體;SimSun" w:cs="宋體;SimSun" w:hint="eastAsia"/>
                <w:sz w:val="18"/>
              </w:rPr>
              <w:t>計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男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人女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人計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/>
                <w:sz w:val="18"/>
              </w:rPr>
              <w:t xml:space="preserve"> 合</w:t>
            </w:r>
            <w:r>
              <w:rPr>
                <w:rFonts w:ascii="宋體;SimSun" w:hAnsi="宋體;SimSun" w:cs="宋體;SimSun"/>
                <w:sz w:val="18"/>
              </w:rPr>
              <w:t xml:space="preserve">          </w:t>
            </w:r>
            <w:r>
              <w:rPr>
                <w:rFonts w:ascii="宋體;SimSun" w:hAnsi="宋體;SimSun" w:cs="宋體;SimSun" w:hint="eastAsia"/>
                <w:sz w:val="18"/>
              </w:rPr>
              <w:t>計</w:t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（占人事費用比率）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  <w:r>
              <w:rPr>
                <w:rFonts w:cs="宋體;SimSun" w:ascii="宋體;SimSun" w:hAnsi="宋體;SimSun"/>
                <w:sz w:val="18"/>
              </w:rPr>
              <w:t>%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  <w:lang w:val="zh-TW" w:eastAsia="zh-TW"/>
              </w:rPr>
            </w:r>
            <w:r>
              <mc:AlternateContent>
                <mc:Choice Requires="wps">
                  <w:drawing>
                    <wp:anchor distT="0" distB="0" distL="114935" distR="114935" simplePos="0" relativeHeight="2" behindDoc="0" locked="0" layoutInCell="0" allowOverlap="1">
                      <wp:simplePos x="0" y="0"/>
                      <wp:positionH relativeFrom="page">
                        <wp:posOffset>504190</wp:posOffset>
                      </wp:positionH>
                      <wp:positionV relativeFrom="page">
                        <wp:posOffset>2710815</wp:posOffset>
                      </wp:positionV>
                      <wp:extent cx="228600" cy="904875"/>
                      <wp:effectExtent l="0" t="0" r="0" b="0"/>
                      <wp:wrapNone/>
                      <wp:docPr id="1" name="外框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90487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16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</w:rPr>
                                    <w:t>編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16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</w:rPr>
                                    <w:t>制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16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</w:rPr>
                                    <w:t>人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16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</w:rPr>
                                    <w:t>員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16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</w:rPr>
                                    <w:t>出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160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</w:rPr>
                                    <w:t>勤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16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概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況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-0;width:18pt;height:71.25pt;mso-wrap-distance-left:9.05pt;mso-wrap-distance-right:9.05pt;mso-wrap-distance-top:0pt;mso-wrap-distance-bottom:0pt;margin-top:213.45pt;mso-position-vertical-relative:page;margin-left:39.7pt;mso-position-horizontal-relative:page">
                      <v:fill opacity="0f"/>
                      <v:textbox inset="0.000694444444444445in,0.000694444444444445in,0.000694444444444445in,0.000694444444444445in">
                        <w:txbxContent>
                          <w:p>
                            <w:pPr>
                              <w:pStyle w:val="Normal"/>
                              <w:spacing w:lineRule="exact" w:line="16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</w:rPr>
                              <w:t>編</w:t>
                            </w:r>
                          </w:p>
                          <w:p>
                            <w:pPr>
                              <w:pStyle w:val="Normal"/>
                              <w:spacing w:lineRule="exact" w:line="16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</w:rPr>
                              <w:t>制</w:t>
                            </w:r>
                          </w:p>
                          <w:p>
                            <w:pPr>
                              <w:pStyle w:val="Normal"/>
                              <w:spacing w:lineRule="exact" w:line="16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</w:rPr>
                              <w:t>人</w:t>
                            </w:r>
                          </w:p>
                          <w:p>
                            <w:pPr>
                              <w:pStyle w:val="Normal"/>
                              <w:spacing w:lineRule="exact" w:line="16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</w:rPr>
                              <w:t>員</w:t>
                            </w:r>
                          </w:p>
                          <w:p>
                            <w:pPr>
                              <w:pStyle w:val="Normal"/>
                              <w:spacing w:lineRule="exact" w:line="16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</w:rPr>
                              <w:t>出</w:t>
                            </w:r>
                          </w:p>
                          <w:p>
                            <w:pPr>
                              <w:pStyle w:val="Normal"/>
                              <w:spacing w:lineRule="exact" w:line="16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</w:rPr>
                              <w:t>勤</w:t>
                            </w:r>
                          </w:p>
                          <w:p>
                            <w:pPr>
                              <w:pStyle w:val="Normal"/>
                              <w:spacing w:lineRule="exact" w:line="16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概</w:t>
                            </w:r>
                          </w:p>
                          <w:p>
                            <w:pPr>
                              <w:pStyle w:val="Normal"/>
                              <w:spacing w:lineRule="exact" w:line="160"/>
                              <w:jc w:val="center"/>
                              <w:rPr/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況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應工作日數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日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津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貼</w:t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職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務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津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貼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缺勤總日數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日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加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班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津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貼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出勤總日數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日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值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勤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津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貼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出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勤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率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  <w:t>%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夜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勤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津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貼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00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加班總時數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時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外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勤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津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貼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00" w:hRule="exact"/>
        </w:trPr>
        <w:tc>
          <w:tcPr>
            <w:tcW w:w="360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  <w:r>
              <mc:AlternateContent>
                <mc:Choice Requires="wps">
                  <w:drawing>
                    <wp:anchor distT="0" distB="0" distL="114935" distR="114935" simplePos="0" relativeHeight="3" behindDoc="0" locked="0" layoutInCell="0" allowOverlap="1">
                      <wp:simplePos x="0" y="0"/>
                      <wp:positionH relativeFrom="page">
                        <wp:posOffset>770890</wp:posOffset>
                      </wp:positionH>
                      <wp:positionV relativeFrom="page">
                        <wp:posOffset>5244465</wp:posOffset>
                      </wp:positionV>
                      <wp:extent cx="333375" cy="495300"/>
                      <wp:effectExtent l="0" t="0" r="0" b="0"/>
                      <wp:wrapNone/>
                      <wp:docPr id="2" name="外框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49530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BodyText"/>
                                    <w:rPr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本企業</w:t>
                                  </w:r>
                                </w:p>
                                <w:p>
                                  <w:pPr>
                                    <w:pStyle w:val="BodyText"/>
                                    <w:rPr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內或事</w:t>
                                  </w:r>
                                </w:p>
                                <w:p>
                                  <w:pPr>
                                    <w:pStyle w:val="BodyText"/>
                                    <w:rPr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業部間</w:t>
                                  </w:r>
                                </w:p>
                                <w:p>
                                  <w:pPr>
                                    <w:pStyle w:val="BodyText"/>
                                    <w:rPr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調動</w:t>
                                  </w:r>
                                </w:p>
                              </w:txbxContent>
                            </wps:txbx>
                            <wps:bodyPr anchor="t" lIns="635" tIns="635" rIns="635" bIns="63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yle="position:absolute;rotation:-0;width:26.25pt;height:39pt;mso-wrap-distance-left:9.05pt;mso-wrap-distance-right:9.05pt;mso-wrap-distance-top:0pt;mso-wrap-distance-bottom:0pt;margin-top:412.95pt;mso-position-vertical-relative:page;margin-left:60.7pt;mso-position-horizontal-relative:page">
                      <v:fill opacity="0f"/>
                      <v:textbox inset="0.000694444444444445in,0.000694444444444445in,0.000694444444444445in,0.000694444444444445in">
                        <w:txbxContent>
                          <w:p>
                            <w:pPr>
                              <w:pStyle w:val="BodyText"/>
                              <w:rPr/>
                            </w:pPr>
                            <w:r>
                              <w:rPr>
                                <w:rFonts w:hint="eastAsia"/>
                              </w:rPr>
                              <w:t>本企業</w:t>
                            </w:r>
                          </w:p>
                          <w:p>
                            <w:pPr>
                              <w:pStyle w:val="BodyText"/>
                              <w:rPr/>
                            </w:pPr>
                            <w:r>
                              <w:rPr>
                                <w:rFonts w:hint="eastAsia"/>
                              </w:rPr>
                              <w:t>內或事</w:t>
                            </w:r>
                          </w:p>
                          <w:p>
                            <w:pPr>
                              <w:pStyle w:val="BodyText"/>
                              <w:rPr/>
                            </w:pPr>
                            <w:r>
                              <w:rPr>
                                <w:rFonts w:hint="eastAsia"/>
                              </w:rPr>
                              <w:t>業部間</w:t>
                            </w:r>
                          </w:p>
                          <w:p>
                            <w:pPr>
                              <w:pStyle w:val="BodyText"/>
                              <w:rPr/>
                            </w:pPr>
                            <w:r>
                              <w:rPr>
                                <w:rFonts w:hint="eastAsia"/>
                              </w:rPr>
                              <w:t>調動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事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動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態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新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進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男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特殊工作環境津貼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00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女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其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他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津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貼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00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合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計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</w:tr>
      <w:tr>
        <w:trPr>
          <w:trHeight w:val="641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新進率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  <w:t>%</w:t>
            </w:r>
          </w:p>
        </w:tc>
        <w:tc>
          <w:tcPr>
            <w:tcW w:w="37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/>
                <w:sz w:val="18"/>
              </w:rPr>
              <w:t xml:space="preserve"> 合</w:t>
            </w:r>
            <w:r>
              <w:rPr>
                <w:rFonts w:ascii="宋體;SimSun" w:hAnsi="宋體;SimSun" w:cs="宋體;SimSun"/>
                <w:sz w:val="18"/>
              </w:rPr>
              <w:t xml:space="preserve">          </w:t>
            </w:r>
            <w:r>
              <w:rPr>
                <w:rFonts w:ascii="宋體;SimSun" w:hAnsi="宋體;SimSun" w:cs="宋體;SimSun" w:hint="eastAsia"/>
                <w:sz w:val="18"/>
              </w:rPr>
              <w:t>計</w:t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（占人事費用比率）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  <w:r>
              <w:rPr>
                <w:rFonts w:cs="宋體;SimSun" w:ascii="宋體;SimSun" w:hAnsi="宋體;SimSun"/>
                <w:sz w:val="18"/>
              </w:rPr>
              <w:t>%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離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職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男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年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終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獎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金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女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退職酬勞金提拔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合計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不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休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假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代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金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離職率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  <w:t>%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其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出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獎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勵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金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492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男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/>
                <w:sz w:val="18"/>
              </w:rPr>
              <w:t xml:space="preserve"> 合</w:t>
            </w:r>
            <w:r>
              <w:rPr>
                <w:rFonts w:ascii="宋體;SimSun" w:hAnsi="宋體;SimSun" w:cs="宋體;SimSun"/>
                <w:sz w:val="18"/>
              </w:rPr>
              <w:t xml:space="preserve">         </w:t>
            </w:r>
            <w:r>
              <w:rPr>
                <w:rFonts w:ascii="宋體;SimSun" w:hAnsi="宋體;SimSun" w:cs="宋體;SimSun" w:hint="eastAsia"/>
                <w:sz w:val="18"/>
              </w:rPr>
              <w:t>計</w:t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（占人事費用比率）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  <w:r>
              <w:rPr>
                <w:rFonts w:cs="宋體;SimSun" w:ascii="宋體;SimSun" w:hAnsi="宋體;SimSun"/>
                <w:sz w:val="18"/>
              </w:rPr>
              <w:t>%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女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其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他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支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出</w:t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公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傷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醫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藥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費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48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54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合計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/>
                <w:sz w:val="18"/>
              </w:rPr>
              <w:t xml:space="preserve"> 勞</w:t>
            </w:r>
            <w:r>
              <w:rPr>
                <w:rFonts w:ascii="宋體;SimSun" w:hAnsi="宋體;SimSun" w:cs="宋體;SimSun"/>
                <w:sz w:val="18"/>
              </w:rPr>
              <w:t xml:space="preserve">     </w:t>
            </w:r>
            <w:r>
              <w:rPr>
                <w:rFonts w:ascii="宋體;SimSun" w:hAnsi="宋體;SimSun" w:cs="宋體;SimSun" w:hint="eastAsia"/>
                <w:sz w:val="18"/>
              </w:rPr>
              <w:t>保</w:t>
            </w:r>
            <w:r>
              <w:rPr>
                <w:rFonts w:ascii="宋體;SimSun" w:hAnsi="宋體;SimSun" w:cs="宋體;SimSun"/>
                <w:sz w:val="18"/>
              </w:rPr>
              <w:t xml:space="preserve">     </w:t>
            </w:r>
            <w:r>
              <w:rPr>
                <w:rFonts w:ascii="宋體;SimSun" w:hAnsi="宋體;SimSun" w:cs="宋體;SimSun" w:hint="eastAsia"/>
                <w:sz w:val="18"/>
              </w:rPr>
              <w:t>費</w:t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（公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司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負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擔）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預</w:t>
            </w:r>
          </w:p>
          <w:p>
            <w:pPr>
              <w:pStyle w:val="Normal"/>
              <w:spacing w:lineRule="auto" w:line="24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計</w:t>
            </w:r>
          </w:p>
          <w:p>
            <w:pPr>
              <w:pStyle w:val="Normal"/>
              <w:spacing w:lineRule="auto" w:line="24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勞</w:t>
            </w:r>
          </w:p>
          <w:p>
            <w:pPr>
              <w:pStyle w:val="Normal"/>
              <w:spacing w:lineRule="auto" w:line="24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保</w:t>
            </w:r>
          </w:p>
          <w:p>
            <w:pPr>
              <w:pStyle w:val="Normal"/>
              <w:spacing w:lineRule="auto" w:line="24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受</w:t>
            </w:r>
          </w:p>
          <w:p>
            <w:pPr>
              <w:pStyle w:val="Normal"/>
              <w:spacing w:lineRule="auto" w:line="24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益</w:t>
            </w:r>
          </w:p>
          <w:p>
            <w:pPr>
              <w:pStyle w:val="Normal"/>
              <w:spacing w:lineRule="auto" w:line="24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比</w:t>
            </w:r>
          </w:p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hint="eastAsia"/>
                <w:sz w:val="18"/>
              </w:rPr>
              <w:t>率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公司負擔部分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撫卹金支出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個人負擔部分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賀奠金支出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受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益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總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數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退休金提拔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負擔及受益差額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資遣費支出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687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受</w:t>
            </w:r>
            <w:r>
              <w:rPr>
                <w:rFonts w:ascii="宋體;SimSun" w:hAnsi="宋體;SimSun" w:cs="宋體;SimSun"/>
                <w:sz w:val="18"/>
              </w:rPr>
              <w:t xml:space="preserve">    </w:t>
            </w:r>
            <w:r>
              <w:rPr>
                <w:rFonts w:ascii="宋體;SimSun" w:hAnsi="宋體;SimSun" w:cs="宋體;SimSun" w:hint="eastAsia"/>
                <w:sz w:val="18"/>
              </w:rPr>
              <w:t>益</w:t>
            </w:r>
            <w:r>
              <w:rPr>
                <w:rFonts w:ascii="宋體;SimSun" w:hAnsi="宋體;SimSun" w:cs="宋體;SimSun"/>
                <w:sz w:val="18"/>
              </w:rPr>
              <w:t xml:space="preserve">   </w:t>
            </w:r>
            <w:r>
              <w:rPr>
                <w:rFonts w:ascii="宋體;SimSun" w:hAnsi="宋體;SimSun" w:cs="宋體;SimSun" w:hint="eastAsia"/>
                <w:sz w:val="18"/>
              </w:rPr>
              <w:t>率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福利金提拔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互助費運用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上月底累計結餘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互助金提拔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本月互助費提拔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職業訓練金提拔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本月互助費收入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訓練圖書費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本月互助費支出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584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本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月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結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餘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3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9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/>
                <w:sz w:val="18"/>
              </w:rPr>
              <w:t xml:space="preserve">  合</w:t>
            </w:r>
            <w:r>
              <w:rPr>
                <w:rFonts w:ascii="宋體;SimSun" w:hAnsi="宋體;SimSun" w:cs="宋體;SimSun"/>
                <w:sz w:val="18"/>
              </w:rPr>
              <w:t xml:space="preserve">         </w:t>
            </w:r>
            <w:r>
              <w:rPr>
                <w:rFonts w:ascii="宋體;SimSun" w:hAnsi="宋體;SimSun" w:cs="宋體;SimSun" w:hint="eastAsia"/>
                <w:sz w:val="18"/>
              </w:rPr>
              <w:t>計</w:t>
            </w:r>
          </w:p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（占人事費用比率）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  <w:r>
              <w:rPr>
                <w:rFonts w:cs="宋體;SimSun" w:ascii="宋體;SimSun" w:hAnsi="宋體;SimSun"/>
                <w:sz w:val="18"/>
              </w:rPr>
              <w:t>%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累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計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結</w:t>
            </w:r>
            <w:r>
              <w:rPr>
                <w:rFonts w:ascii="宋體;SimSun" w:hAnsi="宋體;SimSun" w:cs="宋體;SimSun"/>
                <w:sz w:val="18"/>
              </w:rPr>
              <w:t xml:space="preserve">  </w:t>
            </w:r>
            <w:r>
              <w:rPr>
                <w:rFonts w:ascii="宋體;SimSun" w:hAnsi="宋體;SimSun" w:cs="宋體;SimSun" w:hint="eastAsia"/>
                <w:sz w:val="18"/>
              </w:rPr>
              <w:t>餘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人事費用總計（</w:t>
            </w:r>
            <w:r>
              <w:rPr>
                <w:rFonts w:cs="宋體;SimSun" w:ascii="宋體;SimSun" w:hAnsi="宋體;SimSun"/>
                <w:sz w:val="18"/>
              </w:rPr>
              <w:t>100%</w:t>
            </w:r>
            <w:r>
              <w:rPr>
                <w:rFonts w:ascii="宋體;SimSun" w:hAnsi="宋體;SimSun" w:cs="宋體;SimSun" w:hint="eastAsia"/>
                <w:sz w:val="18"/>
              </w:rPr>
              <w:t>）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  <w:tr>
        <w:trPr>
          <w:trHeight w:val="316" w:hRule="exact"/>
        </w:trPr>
        <w:tc>
          <w:tcPr>
            <w:tcW w:w="36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收</w:t>
            </w:r>
            <w:r>
              <w:rPr>
                <w:rFonts w:cs="宋體;SimSun" w:ascii="宋體;SimSun" w:hAnsi="宋體;SimSun"/>
                <w:sz w:val="18"/>
              </w:rPr>
              <w:t xml:space="preserve">/ </w:t>
            </w:r>
            <w:r>
              <w:rPr>
                <w:rFonts w:ascii="宋體;SimSun" w:hAnsi="宋體;SimSun" w:cs="宋體;SimSun" w:hint="eastAsia"/>
                <w:sz w:val="18"/>
              </w:rPr>
              <w:t>支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比</w:t>
            </w:r>
            <w:r>
              <w:rPr>
                <w:rFonts w:ascii="宋體;SimSun" w:hAnsi="宋體;SimSun" w:cs="宋體;SimSun"/>
                <w:sz w:val="18"/>
              </w:rPr>
              <w:t xml:space="preserve"> </w:t>
            </w:r>
            <w:r>
              <w:rPr>
                <w:rFonts w:ascii="宋體;SimSun" w:hAnsi="宋體;SimSun" w:cs="宋體;SimSun" w:hint="eastAsia"/>
                <w:sz w:val="18"/>
              </w:rPr>
              <w:t>率</w:t>
            </w:r>
          </w:p>
        </w:tc>
        <w:tc>
          <w:tcPr>
            <w:tcW w:w="178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  <w:t>%</w:t>
            </w:r>
          </w:p>
        </w:tc>
        <w:tc>
          <w:tcPr>
            <w:tcW w:w="378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宋體;SimSun" w:hAnsi="宋體;SimSun" w:cs="宋體;SimSun"/>
                <w:sz w:val="18"/>
              </w:rPr>
            </w:pPr>
            <w:r>
              <w:rPr>
                <w:rFonts w:cs="宋體;SimSun" w:ascii="宋體;SimSun" w:hAnsi="宋體;SimSun"/>
                <w:sz w:val="18"/>
              </w:rPr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每人平均人事</w:t>
            </w:r>
          </w:p>
        </w:tc>
        <w:tc>
          <w:tcPr>
            <w:tcW w:w="23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240"/>
              <w:jc w:val="end"/>
              <w:rPr>
                <w:rFonts w:ascii="宋體;SimSun" w:hAnsi="宋體;SimSun" w:cs="宋體;SimSun"/>
                <w:sz w:val="18"/>
              </w:rPr>
            </w:pPr>
            <w:r>
              <w:rPr>
                <w:rFonts w:ascii="宋體;SimSun" w:hAnsi="宋體;SimSun" w:cs="宋體;SimSun" w:hint="eastAsia"/>
                <w:sz w:val="18"/>
              </w:rPr>
              <w:t>元</w:t>
            </w:r>
          </w:p>
        </w:tc>
      </w:tr>
    </w:tbl>
    <w:p>
      <w:pPr>
        <w:pStyle w:val="Normal"/>
        <w:spacing w:lineRule="auto" w:line="240"/>
        <w:rPr>
          <w:rFonts w:ascii="宋體;SimSun" w:hAnsi="宋體;SimSun" w:cs="宋體;SimSun"/>
          <w:sz w:val="18"/>
        </w:rPr>
      </w:pPr>
      <w:r>
        <w:rPr>
          <w:rFonts w:ascii="宋體;SimSun" w:hAnsi="宋體;SimSun" w:cs="宋體;SimSun"/>
          <w:sz w:val="18"/>
        </w:rPr>
        <w:t xml:space="preserve">                                 經理</w:t>
      </w:r>
      <w:r>
        <w:rPr>
          <w:rFonts w:ascii="宋體;SimSun" w:hAnsi="宋體;SimSun" w:cs="宋體;SimSun"/>
          <w:sz w:val="18"/>
        </w:rPr>
        <w:t xml:space="preserve">            </w:t>
      </w:r>
      <w:r>
        <w:rPr>
          <w:rFonts w:ascii="宋體;SimSun" w:hAnsi="宋體;SimSun" w:cs="宋體;SimSun" w:hint="eastAsia"/>
          <w:sz w:val="18"/>
        </w:rPr>
        <w:t>人事部長</w:t>
      </w:r>
      <w:r>
        <w:rPr>
          <w:rFonts w:ascii="宋體;SimSun" w:hAnsi="宋體;SimSun" w:cs="宋體;SimSun"/>
          <w:sz w:val="18"/>
        </w:rPr>
        <w:t xml:space="preserve">         </w:t>
      </w:r>
      <w:r>
        <w:rPr>
          <w:rFonts w:ascii="宋體;SimSun" w:hAnsi="宋體;SimSun" w:cs="宋體;SimSun" w:hint="eastAsia"/>
          <w:sz w:val="18"/>
        </w:rPr>
        <w:t>填表人：</w:t>
      </w:r>
    </w:p>
    <w:p>
      <w:pPr>
        <w:pStyle w:val="Normal"/>
        <w:spacing w:lineRule="auto" w:line="240"/>
        <w:rPr>
          <w:rFonts w:ascii="宋體;SimSun" w:hAnsi="宋體;SimSun" w:cs="宋體;SimSun"/>
          <w:sz w:val="18"/>
        </w:rPr>
      </w:pPr>
      <w:r>
        <w:rPr>
          <w:rFonts w:cs="宋體;SimSun" w:ascii="宋體;SimSun" w:hAnsi="宋體;SimSun"/>
          <w:sz w:val="18"/>
        </w:rPr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0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exact" w:line="180"/>
    </w:pPr>
    <w:rPr>
      <w:spacing w:val="-6"/>
      <w:sz w:val="15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  <w:style w:type="paragraph" w:styleId="Style19">
    <w:name w:val="外框內容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4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2001-03-06T13:09:00Z</dcterms:created>
  <dc:creator>簡報雲PPT</dc:creator>
  <dc:description/>
  <dc:language>zh-TW</dc:language>
  <cp:lastModifiedBy>簡報雲PPT</cp:lastModifiedBy>
  <dcterms:modified xsi:type="dcterms:W3CDTF">2004-04-20T10:43:00Z</dcterms:modified>
  <cp:revision>5</cp:revision>
  <dc:subject/>
  <dc:title/>
</cp:coreProperties>
</file>