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65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540"/>
        <w:gridCol w:w="1620"/>
        <w:gridCol w:w="3315"/>
        <w:gridCol w:w="1004"/>
        <w:gridCol w:w="108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654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體" w:hAnsi="宋體" w:cs="宋體"/>
                <w:b/>
                <w:bCs/>
                <w:color w:val="000000"/>
                <w:kern w:val="0"/>
                <w:szCs w:val="28"/>
              </w:rPr>
            </w:pPr>
          </w:p>
          <w:p>
            <w:pPr>
              <w:widowControl/>
              <w:jc w:val="center"/>
              <w:rPr>
                <w:rFonts w:hint="eastAsia" w:ascii="宋體" w:hAnsi="宋體" w:cs="宋體"/>
                <w:b/>
                <w:bCs/>
                <w:color w:val="000000"/>
                <w:kern w:val="0"/>
                <w:szCs w:val="28"/>
              </w:rPr>
            </w:pPr>
          </w:p>
          <w:p>
            <w:pPr>
              <w:widowControl/>
              <w:jc w:val="center"/>
              <w:rPr>
                <w:rFonts w:hint="eastAsia" w:ascii="宋體" w:hAnsi="宋體" w:cs="宋體"/>
                <w:b/>
                <w:bCs/>
                <w:color w:val="000000"/>
                <w:kern w:val="0"/>
                <w:szCs w:val="28"/>
              </w:rPr>
            </w:pPr>
          </w:p>
          <w:p>
            <w:pPr>
              <w:widowControl/>
              <w:jc w:val="center"/>
              <w:rPr>
                <w:rFonts w:ascii="宋體" w:hAnsi="宋體" w:cs="宋體"/>
                <w:b/>
                <w:bCs/>
                <w:color w:val="000000"/>
                <w:kern w:val="0"/>
                <w:szCs w:val="28"/>
              </w:rPr>
            </w:pPr>
            <w:bookmarkStart w:id="0" w:name="_GoBack"/>
            <w:bookmarkEnd w:id="0"/>
            <w:r>
              <w:rPr>
                <w:rFonts w:hint="eastAsia" w:ascii="宋體" w:hAnsi="宋體" w:cs="宋體"/>
                <w:b/>
                <w:bCs/>
                <w:color w:val="000000"/>
                <w:kern w:val="0"/>
                <w:szCs w:val="28"/>
              </w:rPr>
              <w:t>外語學校分校主管培訓日程安排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2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18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18"/>
              </w:rPr>
              <w:t>20</w:t>
            </w:r>
            <w:r>
              <w:rPr>
                <w:rFonts w:hint="eastAsia" w:ascii="宋體" w:hAnsi="宋體" w:cs="宋體"/>
                <w:color w:val="000000"/>
                <w:kern w:val="0"/>
                <w:szCs w:val="18"/>
                <w:lang w:val="en-US" w:eastAsia="zh-CN"/>
              </w:rPr>
              <w:t>xx</w:t>
            </w:r>
            <w:r>
              <w:rPr>
                <w:rFonts w:hint="eastAsia" w:ascii="宋體" w:hAnsi="宋體" w:cs="宋體"/>
                <w:color w:val="000000"/>
                <w:kern w:val="0"/>
                <w:szCs w:val="18"/>
              </w:rPr>
              <w:t>.4.26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日期</w:t>
            </w:r>
          </w:p>
        </w:tc>
        <w:tc>
          <w:tcPr>
            <w:tcW w:w="54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162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時間安排</w:t>
            </w:r>
          </w:p>
        </w:tc>
        <w:tc>
          <w:tcPr>
            <w:tcW w:w="331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課程內容</w:t>
            </w:r>
          </w:p>
        </w:tc>
        <w:tc>
          <w:tcPr>
            <w:tcW w:w="100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講師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備註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095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5月9日 週一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上午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3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報帳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095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下午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2:00-4:00</w:t>
            </w:r>
          </w:p>
        </w:tc>
        <w:tc>
          <w:tcPr>
            <w:tcW w:w="3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學校發展歷史,企業文化及學校的發展規劃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1095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4:10-6:00</w:t>
            </w:r>
          </w:p>
        </w:tc>
        <w:tc>
          <w:tcPr>
            <w:tcW w:w="3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工作崗位的心態和認識及職業素養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1095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5月10日週二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上午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8:30-10:30</w:t>
            </w:r>
          </w:p>
        </w:tc>
        <w:tc>
          <w:tcPr>
            <w:tcW w:w="3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分校主管崗位職責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095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10:40-12:00</w:t>
            </w:r>
          </w:p>
        </w:tc>
        <w:tc>
          <w:tcPr>
            <w:tcW w:w="3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分校主管應具備的基本素質和能力、分校的內部活動及學員文化建設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</w:trPr>
        <w:tc>
          <w:tcPr>
            <w:tcW w:w="1095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下午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2：00-3：00</w:t>
            </w:r>
          </w:p>
        </w:tc>
        <w:tc>
          <w:tcPr>
            <w:tcW w:w="3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主管會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095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4：10-6：00</w:t>
            </w:r>
          </w:p>
        </w:tc>
        <w:tc>
          <w:tcPr>
            <w:tcW w:w="3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學校規章制度的學習、分校主管如何瞭解老師的教學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</w:trPr>
        <w:tc>
          <w:tcPr>
            <w:tcW w:w="1095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5月11日週三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上午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8：30-10：00</w:t>
            </w:r>
          </w:p>
        </w:tc>
        <w:tc>
          <w:tcPr>
            <w:tcW w:w="3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分校日常工作表格製作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</w:trPr>
        <w:tc>
          <w:tcPr>
            <w:tcW w:w="1095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10：10-12：00</w:t>
            </w:r>
          </w:p>
        </w:tc>
        <w:tc>
          <w:tcPr>
            <w:tcW w:w="3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如何處理學員投訴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</w:trPr>
        <w:tc>
          <w:tcPr>
            <w:tcW w:w="1095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下午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2：00-3：00</w:t>
            </w:r>
          </w:p>
        </w:tc>
        <w:tc>
          <w:tcPr>
            <w:tcW w:w="3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禮儀培訓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</w:trPr>
        <w:tc>
          <w:tcPr>
            <w:tcW w:w="1095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4：10-6：00</w:t>
            </w:r>
          </w:p>
        </w:tc>
        <w:tc>
          <w:tcPr>
            <w:tcW w:w="3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禮儀培訓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</w:trPr>
        <w:tc>
          <w:tcPr>
            <w:tcW w:w="10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5月12日週四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上午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8：30-9：20</w:t>
            </w:r>
          </w:p>
        </w:tc>
        <w:tc>
          <w:tcPr>
            <w:tcW w:w="3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昂立教材特點剖析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</w:trPr>
        <w:tc>
          <w:tcPr>
            <w:tcW w:w="10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</w:p>
        </w:tc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9：30-10：20</w:t>
            </w:r>
          </w:p>
        </w:tc>
        <w:tc>
          <w:tcPr>
            <w:tcW w:w="3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劍橋教材特點剖析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</w:trPr>
        <w:tc>
          <w:tcPr>
            <w:tcW w:w="10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</w:p>
        </w:tc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10：30-11：20</w:t>
            </w:r>
          </w:p>
        </w:tc>
        <w:tc>
          <w:tcPr>
            <w:tcW w:w="3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新概念教材特點剖析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</w:trPr>
        <w:tc>
          <w:tcPr>
            <w:tcW w:w="10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</w:p>
        </w:tc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11：30-12：00</w:t>
            </w:r>
          </w:p>
        </w:tc>
        <w:tc>
          <w:tcPr>
            <w:tcW w:w="3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零起步教材特點剖析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</w:trPr>
        <w:tc>
          <w:tcPr>
            <w:tcW w:w="10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下午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2：00-4：00</w:t>
            </w:r>
          </w:p>
        </w:tc>
        <w:tc>
          <w:tcPr>
            <w:tcW w:w="3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課程推介</w:t>
            </w:r>
            <w:r>
              <w:rPr>
                <w:color w:val="000000"/>
                <w:kern w:val="0"/>
                <w:szCs w:val="20"/>
              </w:rPr>
              <w:t>(</w:t>
            </w: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老師</w:t>
            </w:r>
            <w:r>
              <w:rPr>
                <w:color w:val="000000"/>
                <w:kern w:val="0"/>
                <w:szCs w:val="20"/>
              </w:rPr>
              <w:t>)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</w:trPr>
        <w:tc>
          <w:tcPr>
            <w:tcW w:w="10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</w:p>
        </w:tc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4：10-6：00</w:t>
            </w:r>
          </w:p>
        </w:tc>
        <w:tc>
          <w:tcPr>
            <w:tcW w:w="3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課程銷售</w:t>
            </w:r>
            <w:r>
              <w:rPr>
                <w:color w:val="000000"/>
                <w:kern w:val="0"/>
                <w:szCs w:val="20"/>
              </w:rPr>
              <w:t>(</w:t>
            </w: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前臺</w:t>
            </w:r>
            <w:r>
              <w:rPr>
                <w:color w:val="000000"/>
                <w:kern w:val="0"/>
                <w:szCs w:val="20"/>
              </w:rPr>
              <w:t>)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</w:trPr>
        <w:tc>
          <w:tcPr>
            <w:tcW w:w="10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5月13日週五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上午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8:30-9:30</w:t>
            </w:r>
          </w:p>
        </w:tc>
        <w:tc>
          <w:tcPr>
            <w:tcW w:w="3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續班日常工作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</w:trPr>
        <w:tc>
          <w:tcPr>
            <w:tcW w:w="10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</w:p>
        </w:tc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9:40-10:30</w:t>
            </w:r>
          </w:p>
        </w:tc>
        <w:tc>
          <w:tcPr>
            <w:tcW w:w="3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續班跟進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</w:trPr>
        <w:tc>
          <w:tcPr>
            <w:tcW w:w="10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</w:p>
        </w:tc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10:40-12:00</w:t>
            </w:r>
          </w:p>
        </w:tc>
        <w:tc>
          <w:tcPr>
            <w:tcW w:w="3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如何開好家長會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</w:trPr>
        <w:tc>
          <w:tcPr>
            <w:tcW w:w="10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下午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3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處理分校事務，準備週六、週日的工作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</w:trPr>
        <w:tc>
          <w:tcPr>
            <w:tcW w:w="10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5月16日週一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上午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8:30-10:30</w:t>
            </w:r>
          </w:p>
        </w:tc>
        <w:tc>
          <w:tcPr>
            <w:tcW w:w="3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報帳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</w:trPr>
        <w:tc>
          <w:tcPr>
            <w:tcW w:w="10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</w:p>
        </w:tc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10:40-12:00</w:t>
            </w:r>
          </w:p>
        </w:tc>
        <w:tc>
          <w:tcPr>
            <w:tcW w:w="3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分校日常財務工作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</w:trPr>
        <w:tc>
          <w:tcPr>
            <w:tcW w:w="10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下午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2:00-4:00</w:t>
            </w:r>
          </w:p>
        </w:tc>
        <w:tc>
          <w:tcPr>
            <w:tcW w:w="3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分校成本控制及利潤分析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</w:trPr>
        <w:tc>
          <w:tcPr>
            <w:tcW w:w="10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</w:p>
        </w:tc>
        <w:tc>
          <w:tcPr>
            <w:tcW w:w="5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4:10-6:00</w:t>
            </w:r>
          </w:p>
        </w:tc>
        <w:tc>
          <w:tcPr>
            <w:tcW w:w="3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日常宣傳工作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</w:trPr>
        <w:tc>
          <w:tcPr>
            <w:tcW w:w="10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5月17日週二</w:t>
            </w:r>
          </w:p>
        </w:tc>
        <w:tc>
          <w:tcPr>
            <w:tcW w:w="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上午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8:30-12:00</w:t>
            </w:r>
          </w:p>
        </w:tc>
        <w:tc>
          <w:tcPr>
            <w:tcW w:w="3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日常宣傳工作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</w:trPr>
        <w:tc>
          <w:tcPr>
            <w:tcW w:w="1095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下午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2：00-3：00</w:t>
            </w:r>
          </w:p>
        </w:tc>
        <w:tc>
          <w:tcPr>
            <w:tcW w:w="3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主管會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" w:hRule="atLeast"/>
        </w:trPr>
        <w:tc>
          <w:tcPr>
            <w:tcW w:w="1095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4:00-6:00</w:t>
            </w:r>
          </w:p>
        </w:tc>
        <w:tc>
          <w:tcPr>
            <w:tcW w:w="3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市場培訓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095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5月18日週三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上午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8:30-10：30</w:t>
            </w:r>
          </w:p>
        </w:tc>
        <w:tc>
          <w:tcPr>
            <w:tcW w:w="3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策劃活動、時間管理統籌安排及如何提高工作效率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095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下午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2：00-6：00</w:t>
            </w:r>
          </w:p>
        </w:tc>
        <w:tc>
          <w:tcPr>
            <w:tcW w:w="3315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考核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  <w:szCs w:val="22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體" w:hAnsi="宋體" w:cs="宋體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654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注:1.</w:t>
            </w:r>
            <w:r>
              <w:rPr>
                <w:rFonts w:hint="eastAsia" w:ascii="宋體" w:hAnsi="宋體" w:cs="宋體"/>
                <w:color w:val="000000"/>
                <w:kern w:val="0"/>
                <w:szCs w:val="18"/>
              </w:rPr>
              <w:t xml:space="preserve">各任課講師要提前備好課,出五道考題及標準答案,授課完畢後把教案與考題一起交到人力資源部王曉煒處.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54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 xml:space="preserve">   2.每天早晨8:20點名，下午1：50點名。上課前關手機，上課期間禁止開機。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54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 xml:space="preserve">   3.作業：如何做一名優秀的分校主管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5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210" w:firstLineChars="100"/>
              <w:jc w:val="left"/>
              <w:rPr>
                <w:rFonts w:hint="eastAsia"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20"/>
              </w:rPr>
              <w:t>考核總分為100分。</w:t>
            </w:r>
          </w:p>
          <w:p>
            <w:pPr>
              <w:widowControl/>
              <w:jc w:val="left"/>
              <w:rPr>
                <w:rFonts w:ascii="宋體" w:hAnsi="宋體" w:cs="宋體"/>
                <w:color w:val="000000"/>
                <w:kern w:val="0"/>
                <w:szCs w:val="20"/>
              </w:rPr>
            </w:pPr>
            <w:r>
              <w:rPr>
                <w:rFonts w:hint="eastAsia" w:ascii="宋體" w:hAnsi="宋體" w:cs="宋體"/>
                <w:color w:val="000000"/>
                <w:kern w:val="0"/>
                <w:szCs w:val="16"/>
              </w:rPr>
              <w:t>（①考勤--5分;②培訓總結--10分;③卷面考核--40分;④實踐考核--40分;⑤綜合評定--5分）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EB39A5"/>
    <w:rsid w:val="1FEB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2019-09-09T09:07:00Z</dcterms:created>
  <dc:creator>簡報雲PPT</dc:creator>
  <cp:lastModifiedBy>簡報雲PPT</cp:lastModifiedBy>
  <dcterms:modified xsi:type="dcterms:W3CDTF">2019-09-09T09:07:18Z</dcterms:modified>
  <cp:revision>1</cp:revision>
</cp:coreProperties>
</file>